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55" w:rsidRPr="00823B55" w:rsidRDefault="00823B55" w:rsidP="00015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3B55">
        <w:rPr>
          <w:rFonts w:ascii="Times New Roman" w:hAnsi="Times New Roman" w:cs="Times New Roman"/>
          <w:b/>
          <w:sz w:val="24"/>
          <w:szCs w:val="24"/>
          <w:lang w:val="kk-KZ"/>
        </w:rPr>
        <w:t>№ 5 семинар сабағы.</w:t>
      </w:r>
    </w:p>
    <w:p w:rsidR="00823B55" w:rsidRPr="00823B55" w:rsidRDefault="00823B55" w:rsidP="00823B5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3B55">
        <w:rPr>
          <w:rFonts w:ascii="Times New Roman" w:hAnsi="Times New Roman" w:cs="Times New Roman"/>
          <w:sz w:val="24"/>
          <w:szCs w:val="24"/>
          <w:lang w:val="kk-KZ"/>
        </w:rPr>
        <w:t>«Абай жолы» роман-эпопеясынадағы драматизм</w:t>
      </w:r>
    </w:p>
    <w:p w:rsidR="00823B55" w:rsidRPr="00823B55" w:rsidRDefault="00823B55" w:rsidP="00823B5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Фрустрациялық тәсілдер</w:t>
      </w:r>
    </w:p>
    <w:p w:rsidR="00823B55" w:rsidRPr="00823B55" w:rsidRDefault="00823B55" w:rsidP="00823B5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Драматизмді күшейту құралдары</w:t>
      </w:r>
    </w:p>
    <w:p w:rsidR="00823B55" w:rsidRPr="00823B55" w:rsidRDefault="00823B55" w:rsidP="00823B5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Қайталау тәсілінің эпопеядағы қызметі</w:t>
      </w:r>
    </w:p>
    <w:p w:rsidR="0001535A" w:rsidRPr="00823B55" w:rsidRDefault="0001535A" w:rsidP="00015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55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01535A" w:rsidRDefault="0001535A" w:rsidP="0001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63BF"/>
    <w:multiLevelType w:val="hybridMultilevel"/>
    <w:tmpl w:val="66A66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5A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35A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1D90"/>
    <w:rsid w:val="006B2E9D"/>
    <w:rsid w:val="006B3F44"/>
    <w:rsid w:val="006B5A51"/>
    <w:rsid w:val="006B7FB9"/>
    <w:rsid w:val="006C19D1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3F4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3B55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997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2015-09-29T08:09:00Z</dcterms:created>
  <dcterms:modified xsi:type="dcterms:W3CDTF">2015-09-29T08:26:00Z</dcterms:modified>
</cp:coreProperties>
</file>